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AAF" w:rsidRDefault="009545C7" w:rsidP="00270BB7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A3C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AVVISO PUBBLICO </w:t>
      </w:r>
    </w:p>
    <w:p w:rsidR="009545C7" w:rsidRDefault="005D0504" w:rsidP="00270BB7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A3CD7">
        <w:rPr>
          <w:rFonts w:ascii="Times New Roman" w:hAnsi="Times New Roman" w:cs="Times New Roman"/>
          <w:b/>
          <w:bCs/>
          <w:color w:val="auto"/>
          <w:sz w:val="28"/>
          <w:szCs w:val="28"/>
        </w:rPr>
        <w:t>PER AFFIDAMENTO INCARICO DI SUPPORTO ALLA PROGETTAZIONE PER LA R</w:t>
      </w:r>
      <w:r w:rsidR="009545C7" w:rsidRPr="004A3CD7">
        <w:rPr>
          <w:rFonts w:ascii="Times New Roman" w:hAnsi="Times New Roman" w:cs="Times New Roman"/>
          <w:b/>
          <w:bCs/>
          <w:color w:val="auto"/>
          <w:sz w:val="28"/>
          <w:szCs w:val="28"/>
        </w:rPr>
        <w:t>EDAZIONE DEL CALCOLO STATICO DI UNA STRUTTURA IN MICROPALI DA REALIZZARSI IN LOC. CASTELDIMEZZO, IN COMUNE DI PESARO</w:t>
      </w:r>
    </w:p>
    <w:p w:rsidR="00F57AAF" w:rsidRPr="004A3CD7" w:rsidRDefault="00F57AAF" w:rsidP="00270BB7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Compenso a base di gara € 863,95 esclusi cassa di previdenza e IVA</w:t>
      </w:r>
    </w:p>
    <w:p w:rsidR="009545C7" w:rsidRPr="004A3CD7" w:rsidRDefault="009545C7" w:rsidP="00270BB7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9545C7" w:rsidRPr="004A3CD7" w:rsidRDefault="009545C7" w:rsidP="00270BB7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9545C7" w:rsidRPr="004A3CD7" w:rsidRDefault="00E255D7" w:rsidP="00270BB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A3CD7">
        <w:rPr>
          <w:rFonts w:ascii="Times New Roman" w:hAnsi="Times New Roman" w:cs="Times New Roman"/>
          <w:b/>
          <w:bCs/>
          <w:color w:val="auto"/>
          <w:sz w:val="26"/>
          <w:szCs w:val="26"/>
        </w:rPr>
        <w:t>LA REGIONE MARCHE, P.F. TUTELA DEL TERRITORIO DI PESARO E URBINO</w:t>
      </w:r>
      <w:r w:rsidR="009545C7" w:rsidRPr="004A3CD7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</w:p>
    <w:p w:rsidR="009545C7" w:rsidRPr="004A3CD7" w:rsidRDefault="009545C7" w:rsidP="00270BB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VISTO il D.lgs. n. </w:t>
      </w:r>
      <w:r w:rsidR="00E255D7" w:rsidRPr="004A3CD7">
        <w:rPr>
          <w:rFonts w:ascii="Times New Roman" w:hAnsi="Times New Roman" w:cs="Times New Roman"/>
          <w:color w:val="auto"/>
          <w:sz w:val="22"/>
          <w:szCs w:val="22"/>
        </w:rPr>
        <w:t>50</w:t>
      </w:r>
      <w:r w:rsidRPr="004A3CD7">
        <w:rPr>
          <w:rFonts w:ascii="Times New Roman" w:hAnsi="Times New Roman" w:cs="Times New Roman"/>
          <w:color w:val="auto"/>
          <w:sz w:val="22"/>
          <w:szCs w:val="22"/>
        </w:rPr>
        <w:t>/20</w:t>
      </w:r>
      <w:r w:rsidR="00E255D7" w:rsidRPr="004A3CD7">
        <w:rPr>
          <w:rFonts w:ascii="Times New Roman" w:hAnsi="Times New Roman" w:cs="Times New Roman"/>
          <w:color w:val="auto"/>
          <w:sz w:val="22"/>
          <w:szCs w:val="22"/>
        </w:rPr>
        <w:t>16</w:t>
      </w:r>
      <w:r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 “</w:t>
      </w:r>
      <w:r w:rsidR="00E255D7" w:rsidRPr="004A3CD7">
        <w:rPr>
          <w:rFonts w:ascii="Times New Roman" w:hAnsi="Times New Roman" w:cs="Times New Roman"/>
          <w:i/>
          <w:iCs/>
          <w:color w:val="auto"/>
          <w:sz w:val="22"/>
          <w:szCs w:val="22"/>
        </w:rPr>
        <w:t>Codice dei contratti pubblici” e s.m.i.</w:t>
      </w:r>
      <w:r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; </w:t>
      </w:r>
    </w:p>
    <w:p w:rsidR="00E255D7" w:rsidRPr="004A3CD7" w:rsidRDefault="00E255D7" w:rsidP="00270BB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color w:val="auto"/>
          <w:sz w:val="22"/>
          <w:szCs w:val="22"/>
        </w:rPr>
        <w:t>VISTO il Decreto del Dirigente della P.F. n. 277 del 20/11/2017 di approvazione del progetto e finanziamento della spesa,</w:t>
      </w:r>
    </w:p>
    <w:p w:rsidR="00E255D7" w:rsidRPr="004A3CD7" w:rsidRDefault="009545C7" w:rsidP="00270BB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color w:val="auto"/>
          <w:sz w:val="22"/>
          <w:szCs w:val="22"/>
        </w:rPr>
        <w:t>ATTESO che è necessario procedere</w:t>
      </w:r>
      <w:r w:rsidR="004E2419"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 all’affidamento dell’incarico ad</w:t>
      </w:r>
      <w:r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 un esperto </w:t>
      </w:r>
      <w:r w:rsidR="00E255D7" w:rsidRPr="004A3CD7">
        <w:rPr>
          <w:rFonts w:ascii="Times New Roman" w:hAnsi="Times New Roman" w:cs="Times New Roman"/>
          <w:color w:val="auto"/>
          <w:sz w:val="22"/>
          <w:szCs w:val="22"/>
        </w:rPr>
        <w:t>nella redazione del calcolo statico della struttura in erigendo,</w:t>
      </w:r>
    </w:p>
    <w:p w:rsidR="00E255D7" w:rsidRPr="004A3CD7" w:rsidRDefault="009545C7" w:rsidP="00270BB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VISTO </w:t>
      </w:r>
      <w:r w:rsidR="00E255D7" w:rsidRPr="004A3CD7">
        <w:rPr>
          <w:rFonts w:ascii="Times New Roman" w:hAnsi="Times New Roman" w:cs="Times New Roman"/>
          <w:color w:val="auto"/>
          <w:sz w:val="22"/>
          <w:szCs w:val="22"/>
        </w:rPr>
        <w:t>che il personale della P.F. pur disponibile, a causa del carico di lavoro</w:t>
      </w:r>
      <w:r w:rsidR="00F769D3" w:rsidRPr="004A3CD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E255D7"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 non può garantire lo svolgimento dell’elaborazione del calcolo nel breve tempo </w:t>
      </w:r>
      <w:r w:rsidR="00F769D3" w:rsidRPr="004A3CD7">
        <w:rPr>
          <w:rFonts w:ascii="Times New Roman" w:hAnsi="Times New Roman" w:cs="Times New Roman"/>
          <w:color w:val="auto"/>
          <w:sz w:val="22"/>
          <w:szCs w:val="22"/>
        </w:rPr>
        <w:t>necessario</w:t>
      </w:r>
      <w:r w:rsidR="00E255D7"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</w:p>
    <w:p w:rsidR="009545C7" w:rsidRPr="004A3CD7" w:rsidRDefault="009545C7" w:rsidP="00270BB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color w:val="auto"/>
          <w:sz w:val="22"/>
          <w:szCs w:val="22"/>
        </w:rPr>
        <w:t>CONSIDERATO che l’incarico di cui sopra comporta prestazioni professionali di natura specialistica</w:t>
      </w:r>
      <w:r w:rsidR="00E255D7"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</w:p>
    <w:p w:rsidR="00E255D7" w:rsidRPr="004A3CD7" w:rsidRDefault="00E255D7" w:rsidP="00270BB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9545C7" w:rsidRPr="004A3CD7" w:rsidRDefault="009545C7" w:rsidP="00270BB7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4A3CD7">
        <w:rPr>
          <w:rFonts w:ascii="Times New Roman" w:hAnsi="Times New Roman" w:cs="Times New Roman"/>
          <w:b/>
          <w:bCs/>
          <w:color w:val="auto"/>
          <w:sz w:val="26"/>
          <w:szCs w:val="26"/>
        </w:rPr>
        <w:t>EMANA</w:t>
      </w:r>
    </w:p>
    <w:p w:rsidR="00E255D7" w:rsidRPr="004A3CD7" w:rsidRDefault="000256F0" w:rsidP="00270BB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9545C7"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l presente avviso di selezione pubblica per l’affidamento di un incarico di </w:t>
      </w:r>
      <w:r w:rsidRPr="004A3CD7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5D0504" w:rsidRPr="004A3CD7">
        <w:rPr>
          <w:rFonts w:ascii="Times New Roman" w:hAnsi="Times New Roman" w:cs="Times New Roman"/>
          <w:color w:val="auto"/>
          <w:sz w:val="22"/>
          <w:szCs w:val="22"/>
        </w:rPr>
        <w:t>upporto</w:t>
      </w:r>
      <w:r w:rsidR="005D0504" w:rsidRPr="004A3CD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alla progettazione</w:t>
      </w:r>
      <w:r w:rsidR="00E255D7" w:rsidRPr="004A3CD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per la redazione del calcolo statico di una struttura in micropali da realizzarsi in loc. Casteldimezzo, in Comune di Pesaro</w:t>
      </w:r>
      <w:r w:rsidR="009545C7"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545C7" w:rsidRPr="004A3CD7">
        <w:rPr>
          <w:rFonts w:ascii="Times New Roman" w:hAnsi="Times New Roman" w:cs="Times New Roman"/>
          <w:color w:val="auto"/>
          <w:sz w:val="22"/>
          <w:szCs w:val="22"/>
          <w:u w:val="single"/>
        </w:rPr>
        <w:t>da svolge</w:t>
      </w:r>
      <w:r w:rsidR="00694960" w:rsidRPr="004A3CD7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re con decorrenza dalla data di </w:t>
      </w:r>
      <w:r w:rsidR="009545C7" w:rsidRPr="004A3CD7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conferimento </w:t>
      </w:r>
      <w:r w:rsidR="00E255D7" w:rsidRPr="004A3CD7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entro il termine di giorni </w:t>
      </w:r>
      <w:r w:rsidRPr="004A3CD7">
        <w:rPr>
          <w:rFonts w:ascii="Times New Roman" w:hAnsi="Times New Roman" w:cs="Times New Roman"/>
          <w:color w:val="auto"/>
          <w:sz w:val="22"/>
          <w:szCs w:val="22"/>
          <w:u w:val="single"/>
        </w:rPr>
        <w:t>6</w:t>
      </w:r>
      <w:r w:rsidR="009545C7" w:rsidRPr="004A3CD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9545C7" w:rsidRPr="004A3CD7" w:rsidRDefault="009545C7" w:rsidP="00270BB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9545C7" w:rsidRPr="004A3CD7" w:rsidRDefault="009545C7" w:rsidP="00270BB7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4A3CD7">
        <w:rPr>
          <w:rFonts w:ascii="Times New Roman" w:hAnsi="Times New Roman" w:cs="Times New Roman"/>
          <w:b/>
          <w:bCs/>
          <w:color w:val="auto"/>
          <w:sz w:val="26"/>
          <w:szCs w:val="26"/>
        </w:rPr>
        <w:t>OGGETTO DELL’INCARICO</w:t>
      </w:r>
    </w:p>
    <w:p w:rsidR="005D0504" w:rsidRPr="004A3CD7" w:rsidRDefault="005D0504" w:rsidP="00270BB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L’incarico prevede il supporto alla progettazione per </w:t>
      </w:r>
      <w:r w:rsidR="00E255D7" w:rsidRPr="004A3CD7">
        <w:rPr>
          <w:rFonts w:ascii="Times New Roman" w:hAnsi="Times New Roman" w:cs="Times New Roman"/>
          <w:color w:val="auto"/>
          <w:sz w:val="22"/>
          <w:szCs w:val="22"/>
        </w:rPr>
        <w:t>la redazione del calcolo statico di una struttura in micropali da realizzarsi in loc. Casteldimezzo, in Comune di Pesaro</w:t>
      </w:r>
      <w:r w:rsidR="00694960" w:rsidRPr="004A3CD7">
        <w:rPr>
          <w:rFonts w:ascii="Times New Roman" w:hAnsi="Times New Roman" w:cs="Times New Roman"/>
          <w:color w:val="auto"/>
          <w:sz w:val="22"/>
          <w:szCs w:val="22"/>
        </w:rPr>
        <w:t>, come descritta negli elaborati architettonici in possesso della scrivente P.F.</w:t>
      </w:r>
      <w:r w:rsidR="00944F04"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 il cui importo dei lavori è di circa € 25.000.</w:t>
      </w:r>
    </w:p>
    <w:p w:rsidR="005D0504" w:rsidRPr="004A3CD7" w:rsidRDefault="005D0504" w:rsidP="00270BB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color w:val="auto"/>
          <w:sz w:val="22"/>
          <w:szCs w:val="22"/>
        </w:rPr>
        <w:t>L’aggiudicatario sarà</w:t>
      </w:r>
      <w:r w:rsidR="003F5FE7"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 tenuto</w:t>
      </w:r>
      <w:r w:rsidR="00694960" w:rsidRPr="004A3CD7">
        <w:rPr>
          <w:rFonts w:ascii="Times New Roman" w:hAnsi="Times New Roman" w:cs="Times New Roman"/>
          <w:color w:val="auto"/>
          <w:sz w:val="22"/>
          <w:szCs w:val="22"/>
        </w:rPr>
        <w:t>, d’intesa con i progettisti interni alla scrivente P.F.,</w:t>
      </w:r>
      <w:r w:rsidR="009545C7"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F5FE7" w:rsidRPr="004A3CD7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9545C7" w:rsidRPr="004A3CD7">
        <w:rPr>
          <w:rFonts w:ascii="Times New Roman" w:hAnsi="Times New Roman" w:cs="Times New Roman"/>
          <w:color w:val="auto"/>
          <w:sz w:val="22"/>
          <w:szCs w:val="22"/>
        </w:rPr>
        <w:t>ll’</w:t>
      </w:r>
      <w:r w:rsidR="00E255D7"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elaborazione </w:t>
      </w:r>
      <w:r w:rsidRPr="004A3CD7">
        <w:rPr>
          <w:rFonts w:ascii="Times New Roman" w:hAnsi="Times New Roman" w:cs="Times New Roman"/>
          <w:color w:val="auto"/>
          <w:sz w:val="22"/>
          <w:szCs w:val="22"/>
        </w:rPr>
        <w:t>dei seguenti elaborati specialistici</w:t>
      </w:r>
      <w:r w:rsidR="00F67A9D"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 e di dettaglio</w:t>
      </w:r>
      <w:r w:rsidRPr="004A3CD7">
        <w:rPr>
          <w:rFonts w:ascii="Times New Roman" w:hAnsi="Times New Roman" w:cs="Times New Roman"/>
          <w:color w:val="auto"/>
          <w:sz w:val="22"/>
          <w:szCs w:val="22"/>
        </w:rPr>
        <w:t>, secondo quanto previsto dal D.M 14/01/2008, necessari per il deposito della pratica presso l’ufficio Rischio Sismico – Sede di Pesaro:</w:t>
      </w:r>
    </w:p>
    <w:p w:rsidR="005D0504" w:rsidRPr="004A3CD7" w:rsidRDefault="00694960" w:rsidP="00270BB7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relazione di </w:t>
      </w:r>
      <w:r w:rsidR="005D0504" w:rsidRPr="004A3CD7">
        <w:rPr>
          <w:rFonts w:ascii="Times New Roman" w:hAnsi="Times New Roman" w:cs="Times New Roman"/>
          <w:color w:val="auto"/>
          <w:sz w:val="22"/>
          <w:szCs w:val="22"/>
        </w:rPr>
        <w:t>calcolo statico della struttura</w:t>
      </w:r>
      <w:r w:rsidR="00C65CD8"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 costituita da una paratia in micropali collegati in testa da un cordolo di lunghezza 15 m</w:t>
      </w:r>
      <w:r w:rsidR="005D0504" w:rsidRPr="004A3CD7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694960" w:rsidRPr="004A3CD7" w:rsidRDefault="005D0504" w:rsidP="00270BB7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color w:val="auto"/>
          <w:sz w:val="22"/>
          <w:szCs w:val="22"/>
        </w:rPr>
        <w:t>elaborati grafici di corredo.</w:t>
      </w:r>
    </w:p>
    <w:p w:rsidR="005D0504" w:rsidRPr="004A3CD7" w:rsidRDefault="00F67A9D" w:rsidP="00270BB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color w:val="auto"/>
          <w:sz w:val="22"/>
          <w:szCs w:val="22"/>
        </w:rPr>
        <w:t>Gli elaborati dovranno essere sottoscritti dall’aggiudicatario unitamente alla modulistica necessaria per il deposito presso l’ufficio Rischio sismico della Regione Marche, sede di Pesaro.</w:t>
      </w:r>
    </w:p>
    <w:p w:rsidR="00694960" w:rsidRPr="004A3CD7" w:rsidRDefault="00694960" w:rsidP="00270BB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545C7" w:rsidRPr="004A3CD7" w:rsidRDefault="00270BB7" w:rsidP="00C65CD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A3CD7">
        <w:rPr>
          <w:rFonts w:ascii="Times New Roman" w:hAnsi="Times New Roman" w:cs="Times New Roman"/>
          <w:b/>
          <w:bCs/>
          <w:sz w:val="26"/>
          <w:szCs w:val="26"/>
        </w:rPr>
        <w:br w:type="page"/>
      </w:r>
      <w:r w:rsidR="009545C7" w:rsidRPr="004A3CD7">
        <w:rPr>
          <w:rFonts w:ascii="Times New Roman" w:hAnsi="Times New Roman" w:cs="Times New Roman"/>
          <w:b/>
          <w:bCs/>
          <w:color w:val="auto"/>
          <w:sz w:val="26"/>
          <w:szCs w:val="26"/>
        </w:rPr>
        <w:lastRenderedPageBreak/>
        <w:t>COMPENSO LORDO</w:t>
      </w:r>
    </w:p>
    <w:p w:rsidR="009545C7" w:rsidRPr="004A3CD7" w:rsidRDefault="009545C7" w:rsidP="00270BB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Per l’espletamento dell’incarico di </w:t>
      </w:r>
      <w:r w:rsidR="00694960"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consulenza </w:t>
      </w:r>
      <w:r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l’importo </w:t>
      </w:r>
      <w:r w:rsidR="00F57AAF">
        <w:rPr>
          <w:rFonts w:ascii="Times New Roman" w:hAnsi="Times New Roman" w:cs="Times New Roman"/>
          <w:color w:val="auto"/>
          <w:sz w:val="22"/>
          <w:szCs w:val="22"/>
        </w:rPr>
        <w:t xml:space="preserve">stanziato </w:t>
      </w:r>
      <w:r w:rsidR="006E6E52" w:rsidRPr="004A3CD7">
        <w:rPr>
          <w:rFonts w:ascii="Times New Roman" w:hAnsi="Times New Roman" w:cs="Times New Roman"/>
          <w:color w:val="auto"/>
          <w:sz w:val="22"/>
          <w:szCs w:val="22"/>
        </w:rPr>
        <w:t>comp</w:t>
      </w:r>
      <w:r w:rsidR="00F57AAF">
        <w:rPr>
          <w:rFonts w:ascii="Times New Roman" w:hAnsi="Times New Roman" w:cs="Times New Roman"/>
          <w:color w:val="auto"/>
          <w:sz w:val="22"/>
          <w:szCs w:val="22"/>
        </w:rPr>
        <w:t xml:space="preserve">rensivo di </w:t>
      </w:r>
      <w:r w:rsidR="00C65CD8" w:rsidRPr="004A3CD7">
        <w:rPr>
          <w:rFonts w:ascii="Times New Roman" w:hAnsi="Times New Roman" w:cs="Times New Roman"/>
          <w:color w:val="auto"/>
          <w:sz w:val="22"/>
          <w:szCs w:val="22"/>
        </w:rPr>
        <w:t>ogni onere e di ogni ritenuta</w:t>
      </w:r>
      <w:r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 a carico dell</w:t>
      </w:r>
      <w:r w:rsidR="00694960"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a P.F. </w:t>
      </w:r>
      <w:r w:rsidR="00AC4461" w:rsidRPr="004A3CD7">
        <w:rPr>
          <w:rFonts w:ascii="Times New Roman" w:hAnsi="Times New Roman" w:cs="Times New Roman"/>
          <w:color w:val="auto"/>
          <w:sz w:val="22"/>
          <w:szCs w:val="22"/>
        </w:rPr>
        <w:t>Tutela del territorio di Pesaro e Urbino della Regione Marche</w:t>
      </w:r>
      <w:r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, è quantificato in € 1.119,53. </w:t>
      </w:r>
    </w:p>
    <w:p w:rsidR="009545C7" w:rsidRPr="004A3CD7" w:rsidRDefault="009545C7" w:rsidP="00270BB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Il corrispettivo </w:t>
      </w:r>
      <w:r w:rsidR="00F57AAF">
        <w:rPr>
          <w:rFonts w:ascii="Times New Roman" w:hAnsi="Times New Roman" w:cs="Times New Roman"/>
          <w:color w:val="auto"/>
          <w:sz w:val="22"/>
          <w:szCs w:val="22"/>
        </w:rPr>
        <w:t xml:space="preserve">derivante dall’applicazione del ribasso sul compenso a base di gara </w:t>
      </w:r>
      <w:r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sarà liquidato dietro presentazione di regolare fattura elettronica, </w:t>
      </w:r>
      <w:r w:rsidR="00AC4461" w:rsidRPr="004A3CD7">
        <w:rPr>
          <w:rFonts w:ascii="Times New Roman" w:hAnsi="Times New Roman" w:cs="Times New Roman"/>
          <w:color w:val="auto"/>
          <w:sz w:val="22"/>
          <w:szCs w:val="22"/>
        </w:rPr>
        <w:t>ad incarico completato, da presentarsi entro il termine del 31/12/2017</w:t>
      </w:r>
      <w:r w:rsidR="006E6E52"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 secondo la normativa vigente</w:t>
      </w:r>
      <w:r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AC4461" w:rsidRPr="004A3CD7" w:rsidRDefault="00AC4461" w:rsidP="00270BB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color w:val="auto"/>
          <w:sz w:val="22"/>
          <w:szCs w:val="22"/>
        </w:rPr>
        <w:t>La liquidazione della fattura avverrà entro i successivi 60 giorni.</w:t>
      </w:r>
    </w:p>
    <w:p w:rsidR="00AC4461" w:rsidRPr="004A3CD7" w:rsidRDefault="00AC4461" w:rsidP="00270BB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545C7" w:rsidRPr="004A3CD7" w:rsidRDefault="009545C7" w:rsidP="00270BB7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4A3CD7">
        <w:rPr>
          <w:rFonts w:ascii="Times New Roman" w:hAnsi="Times New Roman" w:cs="Times New Roman"/>
          <w:b/>
          <w:bCs/>
          <w:color w:val="auto"/>
          <w:sz w:val="26"/>
          <w:szCs w:val="26"/>
        </w:rPr>
        <w:t>MODALITÀ DI PARTECIPAZIONE</w:t>
      </w:r>
    </w:p>
    <w:p w:rsidR="00AC4461" w:rsidRPr="004A3CD7" w:rsidRDefault="009545C7" w:rsidP="00270BB7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bCs/>
          <w:color w:val="auto"/>
          <w:sz w:val="22"/>
          <w:szCs w:val="22"/>
        </w:rPr>
        <w:t>Gli interessati</w:t>
      </w:r>
      <w:r w:rsidR="004E2419" w:rsidRPr="004A3CD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in possesso di Diploma di Laurea in Ingegneria </w:t>
      </w:r>
      <w:r w:rsidR="003A18D1" w:rsidRPr="004A3CD7">
        <w:rPr>
          <w:rFonts w:ascii="Times New Roman" w:hAnsi="Times New Roman" w:cs="Times New Roman"/>
          <w:bCs/>
          <w:color w:val="auto"/>
          <w:sz w:val="22"/>
          <w:szCs w:val="22"/>
        </w:rPr>
        <w:t>civile, ambientale o equipollente</w:t>
      </w:r>
      <w:r w:rsidR="004E2419" w:rsidRPr="004A3CD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</w:t>
      </w:r>
      <w:r w:rsidRPr="004A3CD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dovranno far pervenire le domande in plico chiuso sigillato, con l’indicazione </w:t>
      </w:r>
      <w:r w:rsidRPr="004A3CD7">
        <w:rPr>
          <w:rFonts w:ascii="Times New Roman" w:hAnsi="Times New Roman" w:cs="Times New Roman"/>
          <w:b/>
          <w:bCs/>
          <w:color w:val="auto"/>
          <w:sz w:val="22"/>
          <w:szCs w:val="22"/>
        </w:rPr>
        <w:t>“</w:t>
      </w:r>
      <w:r w:rsidRPr="004A3CD7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Contiene istanza per </w:t>
      </w:r>
      <w:r w:rsidR="00AC4461" w:rsidRPr="004A3CD7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incarico di consulenza nella redazione del calcolo statico di una struttura in micropali da realizzarsi in loc. Casteldimezzo, in Comune di Pesaro”</w:t>
      </w:r>
      <w:r w:rsidR="00AC4461" w:rsidRPr="004A3CD7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 xml:space="preserve"> </w:t>
      </w:r>
      <w:r w:rsidR="00AC4461" w:rsidRPr="004A3CD7">
        <w:rPr>
          <w:rFonts w:ascii="Times New Roman" w:hAnsi="Times New Roman" w:cs="Times New Roman"/>
          <w:bCs/>
          <w:color w:val="auto"/>
          <w:sz w:val="22"/>
          <w:szCs w:val="22"/>
        </w:rPr>
        <w:t>al seguente indirizzo:</w:t>
      </w:r>
    </w:p>
    <w:p w:rsidR="00C04DFC" w:rsidRPr="004A3CD7" w:rsidRDefault="00C04DFC" w:rsidP="00270BB7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9545C7" w:rsidRPr="004A3CD7" w:rsidRDefault="00AC4461" w:rsidP="00270BB7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  <w:t>Regione Marche, Servizio Tutela, gestione e assetto del territorio, P.F. Tutela del Territorio di Pesaro e Urbino - Viale Gramsci n.</w:t>
      </w:r>
      <w:r w:rsidR="00C65CD8" w:rsidRPr="004A3CD7"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  <w:t xml:space="preserve"> </w:t>
      </w:r>
      <w:r w:rsidRPr="004A3CD7"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  <w:t xml:space="preserve">7 - 61121 Pesaro </w:t>
      </w:r>
      <w:r w:rsidR="00C04DFC" w:rsidRPr="004A3CD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entro il termine perentorio delle </w:t>
      </w:r>
      <w:r w:rsidR="009545C7" w:rsidRPr="004A3CD7">
        <w:rPr>
          <w:rFonts w:ascii="Times New Roman" w:hAnsi="Times New Roman" w:cs="Times New Roman"/>
          <w:b/>
          <w:bCs/>
          <w:color w:val="auto"/>
          <w:sz w:val="22"/>
          <w:szCs w:val="22"/>
        </w:rPr>
        <w:t>ore 12,00 del giorno 1</w:t>
      </w:r>
      <w:r w:rsidR="00170A1D" w:rsidRPr="004A3CD7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9545C7" w:rsidRPr="004A3CD7">
        <w:rPr>
          <w:rFonts w:ascii="Times New Roman" w:hAnsi="Times New Roman" w:cs="Times New Roman"/>
          <w:b/>
          <w:bCs/>
          <w:color w:val="auto"/>
          <w:sz w:val="22"/>
          <w:szCs w:val="22"/>
        </w:rPr>
        <w:t>/1</w:t>
      </w:r>
      <w:r w:rsidRPr="004A3CD7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9545C7" w:rsidRPr="004A3CD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/2017. – NON FARA’ FEDE </w:t>
      </w:r>
      <w:r w:rsidR="00C04DFC" w:rsidRPr="004A3CD7">
        <w:rPr>
          <w:rFonts w:ascii="Times New Roman" w:hAnsi="Times New Roman" w:cs="Times New Roman"/>
          <w:b/>
          <w:bCs/>
          <w:color w:val="auto"/>
          <w:sz w:val="22"/>
          <w:szCs w:val="22"/>
        </w:rPr>
        <w:t>LA DATA DE</w:t>
      </w:r>
      <w:r w:rsidR="009545C7" w:rsidRPr="004A3CD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L TIMBRO POSTALE. </w:t>
      </w:r>
    </w:p>
    <w:p w:rsidR="00AC4461" w:rsidRPr="004A3CD7" w:rsidRDefault="00AC4461" w:rsidP="00270BB7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AC4461" w:rsidRPr="004A3CD7" w:rsidRDefault="00AC4461" w:rsidP="00270BB7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Le offerte dovranno essere inoltrate a mezzo raccomandata del servizio postale, ovvero mediante agenzia di recapito autorizzata, ovvero postacelere, ovvero mediante consegna a mano all’Ufficio amministrativo contabile della P.F. </w:t>
      </w:r>
      <w:r w:rsidR="00C65CD8" w:rsidRPr="004A3CD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sito in via Gramsci n. 7 primo piano </w:t>
      </w:r>
      <w:r w:rsidRPr="004A3CD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(che rilascerà apposita ricevuta) con avviso che oltre </w:t>
      </w:r>
      <w:r w:rsidR="00C65CD8" w:rsidRPr="004A3CD7">
        <w:rPr>
          <w:rFonts w:ascii="Times New Roman" w:hAnsi="Times New Roman" w:cs="Times New Roman"/>
          <w:bCs/>
          <w:color w:val="auto"/>
          <w:sz w:val="22"/>
          <w:szCs w:val="22"/>
        </w:rPr>
        <w:t>pre</w:t>
      </w:r>
      <w:r w:rsidRPr="004A3CD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detto termine </w:t>
      </w:r>
      <w:r w:rsidR="00C65CD8" w:rsidRPr="004A3CD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perentorio </w:t>
      </w:r>
      <w:r w:rsidRPr="004A3CD7">
        <w:rPr>
          <w:rFonts w:ascii="Times New Roman" w:hAnsi="Times New Roman" w:cs="Times New Roman"/>
          <w:bCs/>
          <w:color w:val="auto"/>
          <w:sz w:val="22"/>
          <w:szCs w:val="22"/>
        </w:rPr>
        <w:t>nessuna altra offerta sarà valida anche se sostitutiva o aggiuntiva di offerte precedenti, che non sarà consentita, in sede di gara, la presentazione di nuova offerta, che non saranno ammesse offerte condizionate o espresse in modo indeterminato o in aumento o con riferimento ad offerta relativa ad altra gara.</w:t>
      </w:r>
    </w:p>
    <w:p w:rsidR="00AC4461" w:rsidRPr="004A3CD7" w:rsidRDefault="00AC4461" w:rsidP="00270BB7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Resta inteso che il recapito del plico rimane a esclusivo rischio del mittente e, ove per qualsiasi motivo lo stesso non pervenisse in tempo utile, la P.F. Tutela del Territorio di Pesaro e Urbino non si assume responsabilità alcuna e l’offerta sarà esclusa. </w:t>
      </w:r>
    </w:p>
    <w:p w:rsidR="007507B5" w:rsidRPr="004A3CD7" w:rsidRDefault="007507B5" w:rsidP="00270BB7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C04DFC" w:rsidRPr="004A3CD7" w:rsidRDefault="00C04DFC" w:rsidP="00270BB7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Il plico deve contenere due buste distinte, sigillate, controfirmate sui lembi di chiusura e riportanti all’esterno la dicitura: </w:t>
      </w:r>
    </w:p>
    <w:p w:rsidR="00C04DFC" w:rsidRPr="004A3CD7" w:rsidRDefault="00C04DFC" w:rsidP="00270BB7">
      <w:pPr>
        <w:pStyle w:val="Default"/>
        <w:numPr>
          <w:ilvl w:val="0"/>
          <w:numId w:val="2"/>
        </w:numPr>
        <w:spacing w:after="56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Busta n. 1 - Documentazione amministrativa </w:t>
      </w:r>
    </w:p>
    <w:p w:rsidR="00C04DFC" w:rsidRPr="004A3CD7" w:rsidRDefault="00C04DFC" w:rsidP="00270BB7">
      <w:pPr>
        <w:pStyle w:val="Default"/>
        <w:numPr>
          <w:ilvl w:val="0"/>
          <w:numId w:val="2"/>
        </w:numPr>
        <w:spacing w:after="56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Busta n. 2 - Offerta economica </w:t>
      </w:r>
    </w:p>
    <w:p w:rsidR="00C04DFC" w:rsidRPr="004A3CD7" w:rsidRDefault="00C04DFC" w:rsidP="00270BB7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C04DFC" w:rsidRPr="004A3CD7" w:rsidRDefault="00C04DFC" w:rsidP="00270BB7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La </w:t>
      </w:r>
      <w:r w:rsidRPr="004A3CD7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Busta n.1 - Documentazione amministrativa</w:t>
      </w:r>
      <w:r w:rsidRPr="004A3CD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, </w:t>
      </w:r>
      <w:r w:rsidRPr="004A3CD7">
        <w:rPr>
          <w:rFonts w:ascii="Times New Roman" w:hAnsi="Times New Roman" w:cs="Times New Roman"/>
          <w:color w:val="auto"/>
          <w:sz w:val="22"/>
          <w:szCs w:val="22"/>
        </w:rPr>
        <w:t>dovrà contenere</w:t>
      </w:r>
      <w:r w:rsidRPr="004A3CD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: </w:t>
      </w:r>
    </w:p>
    <w:p w:rsidR="00C04DFC" w:rsidRPr="004A3CD7" w:rsidRDefault="00C04DFC" w:rsidP="00270BB7">
      <w:pPr>
        <w:pStyle w:val="Default"/>
        <w:numPr>
          <w:ilvl w:val="0"/>
          <w:numId w:val="2"/>
        </w:numPr>
        <w:spacing w:after="56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domanda di partecipazione utilizzando </w:t>
      </w:r>
      <w:r w:rsidRPr="004A3CD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l’ALLEGATO A </w:t>
      </w:r>
      <w:r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(non saranno prese in considerazione istanze presentate con modalità diverse); </w:t>
      </w:r>
    </w:p>
    <w:p w:rsidR="009545C7" w:rsidRPr="004A3CD7" w:rsidRDefault="009545C7" w:rsidP="00270BB7">
      <w:pPr>
        <w:pStyle w:val="Default"/>
        <w:numPr>
          <w:ilvl w:val="0"/>
          <w:numId w:val="2"/>
        </w:numPr>
        <w:spacing w:after="56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color w:val="auto"/>
          <w:sz w:val="22"/>
          <w:szCs w:val="22"/>
        </w:rPr>
        <w:lastRenderedPageBreak/>
        <w:t>dichiarazione attestante il possesso dei requisiti generali per la partecipazione alla procedura (art. 80 D.lgs. 50/2016) di cui all’</w:t>
      </w:r>
      <w:r w:rsidRPr="004A3CD7">
        <w:rPr>
          <w:rFonts w:ascii="Times New Roman" w:hAnsi="Times New Roman" w:cs="Times New Roman"/>
          <w:b/>
          <w:bCs/>
          <w:color w:val="auto"/>
          <w:sz w:val="22"/>
          <w:szCs w:val="22"/>
        </w:rPr>
        <w:t>ALLEGATO B</w:t>
      </w:r>
      <w:r w:rsidR="00F57AAF">
        <w:rPr>
          <w:rFonts w:ascii="Times New Roman" w:hAnsi="Times New Roman" w:cs="Times New Roman"/>
          <w:b/>
          <w:bCs/>
          <w:color w:val="auto"/>
          <w:sz w:val="22"/>
          <w:szCs w:val="22"/>
        </w:rPr>
        <w:t>;</w:t>
      </w:r>
      <w:r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F12DE9" w:rsidRPr="004A3CD7" w:rsidRDefault="00F12DE9" w:rsidP="00F12DE9">
      <w:pPr>
        <w:pStyle w:val="Default"/>
        <w:numPr>
          <w:ilvl w:val="0"/>
          <w:numId w:val="2"/>
        </w:numPr>
        <w:spacing w:after="56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color w:val="auto"/>
          <w:sz w:val="22"/>
          <w:szCs w:val="22"/>
        </w:rPr>
        <w:t>fotocopia del documento d’identità;</w:t>
      </w:r>
    </w:p>
    <w:p w:rsidR="009545C7" w:rsidRPr="004A3CD7" w:rsidRDefault="009545C7" w:rsidP="00270BB7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9545C7" w:rsidRPr="004A3CD7" w:rsidRDefault="009545C7" w:rsidP="00270BB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La </w:t>
      </w:r>
      <w:r w:rsidRPr="004A3CD7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Busta n.2 - Offerta economica</w:t>
      </w:r>
      <w:r w:rsidRPr="004A3CD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, </w:t>
      </w:r>
      <w:r w:rsidRPr="004A3CD7">
        <w:rPr>
          <w:rFonts w:ascii="Times New Roman" w:hAnsi="Times New Roman" w:cs="Times New Roman"/>
          <w:color w:val="auto"/>
          <w:sz w:val="22"/>
          <w:szCs w:val="22"/>
        </w:rPr>
        <w:t>dovrà contenere l’offerta economica</w:t>
      </w:r>
      <w:r w:rsidR="00270BB7" w:rsidRPr="004A3CD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351564"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 utilizzando </w:t>
      </w:r>
      <w:r w:rsidR="00351564" w:rsidRPr="004A3CD7">
        <w:rPr>
          <w:rFonts w:ascii="Times New Roman" w:hAnsi="Times New Roman" w:cs="Times New Roman"/>
          <w:b/>
          <w:bCs/>
          <w:color w:val="auto"/>
          <w:sz w:val="22"/>
          <w:szCs w:val="22"/>
        </w:rPr>
        <w:t>l’ALLEGATO C</w:t>
      </w:r>
      <w:r w:rsidRPr="004A3CD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270BB7"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 debitamente sottoscritta</w:t>
      </w:r>
      <w:r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 dovrà specificare l’entità </w:t>
      </w:r>
      <w:r w:rsidR="00351564" w:rsidRPr="004A3CD7">
        <w:rPr>
          <w:rFonts w:ascii="Times New Roman" w:hAnsi="Times New Roman" w:cs="Times New Roman"/>
        </w:rPr>
        <w:t xml:space="preserve">del </w:t>
      </w:r>
      <w:r w:rsidR="00351564" w:rsidRPr="004A3CD7">
        <w:rPr>
          <w:rFonts w:ascii="Times New Roman" w:hAnsi="Times New Roman" w:cs="Times New Roman"/>
          <w:b/>
        </w:rPr>
        <w:t>ribasso percentuale</w:t>
      </w:r>
      <w:r w:rsidR="00351564" w:rsidRPr="004A3CD7">
        <w:rPr>
          <w:rFonts w:ascii="Times New Roman" w:hAnsi="Times New Roman" w:cs="Times New Roman"/>
        </w:rPr>
        <w:t xml:space="preserve"> applicato sul compenso posto a base di gara </w:t>
      </w:r>
      <w:r w:rsidR="00270BB7" w:rsidRPr="004A3CD7">
        <w:rPr>
          <w:rFonts w:ascii="Times New Roman" w:hAnsi="Times New Roman" w:cs="Times New Roman"/>
          <w:color w:val="auto"/>
          <w:sz w:val="22"/>
          <w:szCs w:val="22"/>
        </w:rPr>
        <w:t>con l’indicazione in cifre ed in lettere.</w:t>
      </w:r>
    </w:p>
    <w:p w:rsidR="009545C7" w:rsidRPr="004A3CD7" w:rsidRDefault="009545C7" w:rsidP="00270BB7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color w:val="auto"/>
          <w:sz w:val="22"/>
          <w:szCs w:val="22"/>
        </w:rPr>
        <w:t>Tutti i documenti sopra indicati, a pena di esclusione, dovranno esser</w:t>
      </w:r>
      <w:r w:rsidR="00C04DFC"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e </w:t>
      </w:r>
      <w:r w:rsidR="00C04DFC" w:rsidRPr="004A3CD7">
        <w:rPr>
          <w:rFonts w:ascii="Times New Roman" w:hAnsi="Times New Roman" w:cs="Times New Roman"/>
          <w:color w:val="auto"/>
          <w:sz w:val="22"/>
          <w:szCs w:val="22"/>
          <w:u w:val="single"/>
        </w:rPr>
        <w:t>firmati in originale</w:t>
      </w:r>
      <w:r w:rsidR="00C04DFC" w:rsidRPr="004A3CD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3A18D1" w:rsidRPr="004A3CD7" w:rsidRDefault="003A18D1" w:rsidP="003A18D1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b/>
          <w:color w:val="auto"/>
          <w:sz w:val="22"/>
          <w:szCs w:val="22"/>
        </w:rPr>
        <w:t>Saranno escluse domande pervenute incomplete</w:t>
      </w:r>
      <w:r w:rsidR="004A3CD7" w:rsidRPr="004A3CD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o condizionate</w:t>
      </w:r>
      <w:r w:rsidRPr="004A3CD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o non redatte secondo le modalità sopra descritte. </w:t>
      </w:r>
    </w:p>
    <w:p w:rsidR="003A18D1" w:rsidRPr="004A3CD7" w:rsidRDefault="003A18D1" w:rsidP="00270BB7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9545C7" w:rsidRPr="004A3CD7" w:rsidRDefault="009545C7" w:rsidP="00270BB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A3CD7">
        <w:rPr>
          <w:rFonts w:ascii="Times New Roman" w:hAnsi="Times New Roman" w:cs="Times New Roman"/>
          <w:b/>
          <w:bCs/>
          <w:color w:val="auto"/>
          <w:sz w:val="26"/>
          <w:szCs w:val="26"/>
        </w:rPr>
        <w:t>MODALITÀ DI AGGIUDICAZIONE</w:t>
      </w:r>
    </w:p>
    <w:p w:rsidR="00270BB7" w:rsidRPr="004A3CD7" w:rsidRDefault="00270BB7" w:rsidP="00270BB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A3CD7">
        <w:rPr>
          <w:rFonts w:ascii="Times New Roman" w:hAnsi="Times New Roman" w:cs="Times New Roman"/>
        </w:rPr>
        <w:t xml:space="preserve">Fermo restando il possesso dei requisiti di partecipazione, l’incarico sarà aggiudicato, nel rispetto dei principi di non discriminazione, parità di trattamento, proporzionalità e trasparenza, da un’apposita Commissione, secondo il criterio dell’offerta economicamente più vantaggiosa, in base alla seguente tabella di valutazione, con un punteggio massimo di 100/100 punti: </w:t>
      </w:r>
      <w:r w:rsidRPr="004A3CD7">
        <w:rPr>
          <w:rFonts w:ascii="Times New Roman" w:hAnsi="Times New Roman" w:cs="Times New Roman"/>
          <w:b/>
          <w:bCs/>
        </w:rPr>
        <w:t xml:space="preserve">TABELLA VALUTAZIONE DEI TITOLI ED OFFERTA ECONOMICA </w:t>
      </w:r>
    </w:p>
    <w:tbl>
      <w:tblPr>
        <w:tblW w:w="9747" w:type="dxa"/>
        <w:tblInd w:w="-1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0"/>
        <w:gridCol w:w="3123"/>
        <w:gridCol w:w="2972"/>
        <w:gridCol w:w="1422"/>
      </w:tblGrid>
      <w:tr w:rsidR="009545C7" w:rsidRPr="004A3CD7" w:rsidTr="00270BB7">
        <w:trPr>
          <w:trHeight w:val="73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5C7" w:rsidRPr="004A3CD7" w:rsidRDefault="009545C7" w:rsidP="009A4B5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9545C7" w:rsidRPr="004A3CD7" w:rsidRDefault="009545C7" w:rsidP="009A4B5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3CD7">
              <w:rPr>
                <w:rFonts w:ascii="Times New Roman" w:hAnsi="Times New Roman" w:cs="Times New Roman"/>
                <w:sz w:val="22"/>
                <w:szCs w:val="22"/>
              </w:rPr>
              <w:t xml:space="preserve">a) Offerta economica </w:t>
            </w:r>
          </w:p>
          <w:p w:rsidR="009545C7" w:rsidRPr="004A3CD7" w:rsidRDefault="009545C7" w:rsidP="009A4B5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C7" w:rsidRPr="004A3CD7" w:rsidRDefault="009545C7" w:rsidP="009A4B5F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3CD7">
              <w:rPr>
                <w:rFonts w:ascii="Times New Roman" w:hAnsi="Times New Roman" w:cs="Times New Roman"/>
                <w:sz w:val="16"/>
                <w:szCs w:val="16"/>
              </w:rPr>
              <w:t>All’offerta con prezzo più basso rispetto alla base di gara saranno attribuiti 30 punti, alle rimanenti offerte saranno attribuiti</w:t>
            </w:r>
            <w:r w:rsidR="009A4B5F" w:rsidRPr="004A3C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A3CD7">
              <w:rPr>
                <w:rFonts w:ascii="Times New Roman" w:hAnsi="Times New Roman" w:cs="Times New Roman"/>
                <w:sz w:val="16"/>
                <w:szCs w:val="16"/>
              </w:rPr>
              <w:t xml:space="preserve">punteggi proporzionalmente inferiori secondo la seguente formula: </w:t>
            </w:r>
          </w:p>
          <w:p w:rsidR="009545C7" w:rsidRPr="004A3CD7" w:rsidRDefault="009545C7" w:rsidP="00FE26DF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CD7">
              <w:rPr>
                <w:rFonts w:ascii="Times New Roman" w:hAnsi="Times New Roman" w:cs="Times New Roman"/>
                <w:sz w:val="16"/>
                <w:szCs w:val="16"/>
              </w:rPr>
              <w:t>offerta più bassa</w:t>
            </w:r>
          </w:p>
          <w:p w:rsidR="009545C7" w:rsidRPr="004A3CD7" w:rsidRDefault="009545C7" w:rsidP="00FE26DF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CD7">
              <w:rPr>
                <w:rFonts w:ascii="Times New Roman" w:hAnsi="Times New Roman" w:cs="Times New Roman"/>
                <w:sz w:val="16"/>
                <w:szCs w:val="16"/>
              </w:rPr>
              <w:t>P=30x-----------------------------</w:t>
            </w:r>
          </w:p>
          <w:p w:rsidR="009545C7" w:rsidRPr="004A3CD7" w:rsidRDefault="009545C7" w:rsidP="00FE26DF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CD7">
              <w:rPr>
                <w:rFonts w:ascii="Times New Roman" w:hAnsi="Times New Roman" w:cs="Times New Roman"/>
                <w:sz w:val="16"/>
                <w:szCs w:val="16"/>
              </w:rPr>
              <w:t>Offerta esima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5C7" w:rsidRPr="004A3CD7" w:rsidRDefault="009545C7" w:rsidP="00FE26D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CD7">
              <w:rPr>
                <w:rFonts w:ascii="Times New Roman" w:hAnsi="Times New Roman" w:cs="Times New Roman"/>
                <w:sz w:val="22"/>
                <w:szCs w:val="22"/>
              </w:rPr>
              <w:t>max 30 punti</w:t>
            </w:r>
          </w:p>
        </w:tc>
      </w:tr>
      <w:tr w:rsidR="00FE26DF" w:rsidRPr="004A3CD7" w:rsidTr="00270BB7">
        <w:trPr>
          <w:trHeight w:val="76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E26DF" w:rsidRPr="004A3CD7" w:rsidRDefault="00FE26DF" w:rsidP="00D1249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3CD7">
              <w:rPr>
                <w:rFonts w:ascii="Times New Roman" w:hAnsi="Times New Roman" w:cs="Times New Roman"/>
                <w:sz w:val="22"/>
                <w:szCs w:val="22"/>
              </w:rPr>
              <w:t>b) Master o Specializzazioni annuali universitarie in materie attinenti all’incarico</w:t>
            </w:r>
            <w:r w:rsidR="004E2419" w:rsidRPr="004A3C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26DF" w:rsidRPr="004A3CD7" w:rsidRDefault="00FE26DF" w:rsidP="00FE26D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CD7">
              <w:rPr>
                <w:rFonts w:ascii="Times New Roman" w:hAnsi="Times New Roman" w:cs="Times New Roman"/>
                <w:sz w:val="22"/>
                <w:szCs w:val="22"/>
              </w:rPr>
              <w:t>15 punti per ogni titolo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DF" w:rsidRPr="004A3CD7" w:rsidRDefault="00FE26DF" w:rsidP="00FE26D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CD7">
              <w:rPr>
                <w:rFonts w:ascii="Times New Roman" w:hAnsi="Times New Roman" w:cs="Times New Roman"/>
                <w:sz w:val="22"/>
                <w:szCs w:val="22"/>
              </w:rPr>
              <w:t>max 70 punti</w:t>
            </w:r>
          </w:p>
        </w:tc>
      </w:tr>
      <w:tr w:rsidR="00FE26DF" w:rsidRPr="004A3CD7" w:rsidTr="00270BB7">
        <w:trPr>
          <w:trHeight w:val="581"/>
        </w:trPr>
        <w:tc>
          <w:tcPr>
            <w:tcW w:w="535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E26DF" w:rsidRPr="004A3CD7" w:rsidRDefault="00FE26DF" w:rsidP="00D1249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3CD7">
              <w:rPr>
                <w:rFonts w:ascii="Times New Roman" w:hAnsi="Times New Roman" w:cs="Times New Roman"/>
                <w:sz w:val="22"/>
                <w:szCs w:val="22"/>
              </w:rPr>
              <w:t xml:space="preserve">c) </w:t>
            </w:r>
            <w:r w:rsidR="00D1249B" w:rsidRPr="004A3CD7">
              <w:rPr>
                <w:rFonts w:ascii="Times New Roman" w:hAnsi="Times New Roman" w:cs="Times New Roman"/>
                <w:sz w:val="22"/>
                <w:szCs w:val="22"/>
              </w:rPr>
              <w:t>Utilizzo di software di calcolo GEOSTRU SPW in quanto in uso alla stazione appaltante</w:t>
            </w:r>
          </w:p>
        </w:tc>
        <w:tc>
          <w:tcPr>
            <w:tcW w:w="29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26DF" w:rsidRPr="004A3CD7" w:rsidRDefault="00FE26DF" w:rsidP="00D1249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CD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D1249B" w:rsidRPr="004A3CD7">
              <w:rPr>
                <w:rFonts w:ascii="Times New Roman" w:hAnsi="Times New Roman" w:cs="Times New Roman"/>
                <w:sz w:val="22"/>
                <w:szCs w:val="22"/>
              </w:rPr>
              <w:t xml:space="preserve"> punti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DF" w:rsidRPr="004A3CD7" w:rsidRDefault="00FE26DF" w:rsidP="00FE26D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26DF" w:rsidRPr="004A3CD7" w:rsidTr="00270BB7">
        <w:trPr>
          <w:trHeight w:val="572"/>
        </w:trPr>
        <w:tc>
          <w:tcPr>
            <w:tcW w:w="535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E26DF" w:rsidRPr="004A3CD7" w:rsidRDefault="00FE26DF" w:rsidP="004E241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3CD7">
              <w:rPr>
                <w:rFonts w:ascii="Times New Roman" w:hAnsi="Times New Roman" w:cs="Times New Roman"/>
                <w:sz w:val="22"/>
                <w:szCs w:val="22"/>
              </w:rPr>
              <w:t>d) Corsi di aggiornamento professionale nelle materie attinenti all’incarico</w:t>
            </w:r>
          </w:p>
        </w:tc>
        <w:tc>
          <w:tcPr>
            <w:tcW w:w="29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70BB7" w:rsidRPr="004A3CD7" w:rsidRDefault="00FE26DF" w:rsidP="0048334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CD7">
              <w:rPr>
                <w:rFonts w:ascii="Times New Roman" w:hAnsi="Times New Roman" w:cs="Times New Roman"/>
                <w:sz w:val="22"/>
                <w:szCs w:val="22"/>
              </w:rPr>
              <w:t xml:space="preserve">1 punto ogni 4 ore </w:t>
            </w:r>
          </w:p>
          <w:p w:rsidR="00FE26DF" w:rsidRPr="004A3CD7" w:rsidRDefault="00FE26DF" w:rsidP="0048334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CD7">
              <w:rPr>
                <w:rFonts w:ascii="Times New Roman" w:hAnsi="Times New Roman" w:cs="Times New Roman"/>
                <w:sz w:val="22"/>
                <w:szCs w:val="22"/>
              </w:rPr>
              <w:t>(max 10 punti)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DF" w:rsidRPr="004A3CD7" w:rsidRDefault="00FE26DF" w:rsidP="00FE26D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26DF" w:rsidRPr="004A3CD7" w:rsidTr="00270BB7">
        <w:trPr>
          <w:trHeight w:val="707"/>
        </w:trPr>
        <w:tc>
          <w:tcPr>
            <w:tcW w:w="535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E26DF" w:rsidRPr="004A3CD7" w:rsidRDefault="00FE26DF" w:rsidP="004E241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3CD7">
              <w:rPr>
                <w:rFonts w:ascii="Times New Roman" w:hAnsi="Times New Roman" w:cs="Times New Roman"/>
                <w:sz w:val="22"/>
                <w:szCs w:val="22"/>
              </w:rPr>
              <w:t>e) Esperienza lavorativa in P.A. in materie attinenti all’incarico</w:t>
            </w:r>
            <w:r w:rsidR="00483344" w:rsidRPr="004A3CD7">
              <w:rPr>
                <w:rFonts w:ascii="Times New Roman" w:hAnsi="Times New Roman" w:cs="Times New Roman"/>
                <w:sz w:val="22"/>
                <w:szCs w:val="22"/>
              </w:rPr>
              <w:t xml:space="preserve"> negli ultimi 5 anni</w:t>
            </w:r>
          </w:p>
        </w:tc>
        <w:tc>
          <w:tcPr>
            <w:tcW w:w="29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26DF" w:rsidRPr="004A3CD7" w:rsidRDefault="00FE26DF" w:rsidP="004E241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CD7">
              <w:rPr>
                <w:rFonts w:ascii="Times New Roman" w:hAnsi="Times New Roman" w:cs="Times New Roman"/>
                <w:sz w:val="22"/>
                <w:szCs w:val="22"/>
              </w:rPr>
              <w:t>15 punt</w:t>
            </w:r>
            <w:r w:rsidR="004E2419" w:rsidRPr="004A3CD7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  <w:r w:rsidRPr="004A3CD7">
              <w:rPr>
                <w:rFonts w:ascii="Times New Roman" w:hAnsi="Times New Roman" w:cs="Times New Roman"/>
                <w:sz w:val="22"/>
                <w:szCs w:val="22"/>
              </w:rPr>
              <w:t>ad incarico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DF" w:rsidRPr="004A3CD7" w:rsidRDefault="00FE26DF" w:rsidP="00FE26D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26DF" w:rsidRPr="004A3CD7" w:rsidTr="00270BB7">
        <w:trPr>
          <w:trHeight w:val="562"/>
        </w:trPr>
        <w:tc>
          <w:tcPr>
            <w:tcW w:w="535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E26DF" w:rsidRPr="004A3CD7" w:rsidRDefault="00FE26DF" w:rsidP="004E241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A3CD7">
              <w:rPr>
                <w:rFonts w:ascii="Times New Roman" w:hAnsi="Times New Roman" w:cs="Times New Roman"/>
                <w:sz w:val="22"/>
                <w:szCs w:val="22"/>
              </w:rPr>
              <w:t>f) Esperienza lavorativa nel settore privato in materie attinenti all’incarico</w:t>
            </w:r>
            <w:r w:rsidR="00483344" w:rsidRPr="004A3CD7">
              <w:rPr>
                <w:rFonts w:ascii="Times New Roman" w:hAnsi="Times New Roman" w:cs="Times New Roman"/>
                <w:sz w:val="22"/>
                <w:szCs w:val="22"/>
              </w:rPr>
              <w:t xml:space="preserve"> negli ultimi 5 anni</w:t>
            </w:r>
          </w:p>
        </w:tc>
        <w:tc>
          <w:tcPr>
            <w:tcW w:w="297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DF" w:rsidRPr="004A3CD7" w:rsidRDefault="00FE26DF" w:rsidP="004E241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3CD7">
              <w:rPr>
                <w:rFonts w:ascii="Times New Roman" w:hAnsi="Times New Roman" w:cs="Times New Roman"/>
                <w:sz w:val="22"/>
                <w:szCs w:val="22"/>
              </w:rPr>
              <w:t>10 punt</w:t>
            </w:r>
            <w:r w:rsidR="004E2419" w:rsidRPr="004A3CD7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4A3CD7">
              <w:rPr>
                <w:rFonts w:ascii="Times New Roman" w:hAnsi="Times New Roman" w:cs="Times New Roman"/>
                <w:sz w:val="22"/>
                <w:szCs w:val="22"/>
              </w:rPr>
              <w:t xml:space="preserve"> ad incarico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DF" w:rsidRPr="004A3CD7" w:rsidRDefault="00FE26DF" w:rsidP="00FE26D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163CB" w:rsidRPr="004A3CD7" w:rsidRDefault="00E163CB" w:rsidP="00E163C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FE26DF" w:rsidRPr="004A3CD7" w:rsidRDefault="00FE26DF" w:rsidP="00E163C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color w:val="auto"/>
          <w:sz w:val="22"/>
          <w:szCs w:val="22"/>
        </w:rPr>
        <w:t>La somma dei punteggi assegnati per esperienza e titoli professionali e per offerta economica formerà il punteggio complessiv</w:t>
      </w:r>
      <w:r w:rsidR="00F57AAF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 attribuito.</w:t>
      </w:r>
    </w:p>
    <w:p w:rsidR="00170A1D" w:rsidRPr="004A3CD7" w:rsidRDefault="00170A1D" w:rsidP="00E163CB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:rsidR="000256F0" w:rsidRPr="004A3CD7" w:rsidRDefault="000256F0" w:rsidP="000256F0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4A3CD7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Qualora pervengano più di 15 offerte la stazione appaltante, in ossequio ai principi di proporzionalità, economicità, non discriminazione, procederà all’apertura esclusivamente di n°15 offerte sorteggiate tra tutte quelle pervenute entro il termine definito.</w:t>
      </w:r>
    </w:p>
    <w:p w:rsidR="004A3CD7" w:rsidRDefault="004A3CD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0256F0" w:rsidRPr="004A3CD7" w:rsidRDefault="000256F0" w:rsidP="000256F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A3CD7">
        <w:rPr>
          <w:rFonts w:ascii="Times New Roman" w:hAnsi="Times New Roman" w:cs="Times New Roman"/>
          <w:b/>
          <w:bCs/>
          <w:color w:val="auto"/>
          <w:sz w:val="26"/>
          <w:szCs w:val="26"/>
        </w:rPr>
        <w:lastRenderedPageBreak/>
        <w:t>TRACCIABILITÀ DEI FLUSSI FINANZIARI</w:t>
      </w:r>
    </w:p>
    <w:p w:rsidR="00FE26DF" w:rsidRPr="004A3CD7" w:rsidRDefault="00FE26DF" w:rsidP="00E163C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L’aggiudicatario si impegna ad assumere tutti gli obblighi di tracciabilità dei flussi finanziari di cui all’articolo 3 della legge 13 agosto 2010, n. 136 e successive modifiche e si impegna, nell’esecuzione del contratto, a rispettare, e a far rispettare dai propri dipendenti e/o collaboratori a qualsiasi titolo, per quanto compatibile, il </w:t>
      </w:r>
      <w:r w:rsidR="00F57AAF">
        <w:rPr>
          <w:rFonts w:ascii="Times New Roman" w:hAnsi="Times New Roman" w:cs="Times New Roman"/>
          <w:color w:val="auto"/>
          <w:sz w:val="22"/>
          <w:szCs w:val="22"/>
        </w:rPr>
        <w:t>patto d’integrità approvato dalla Regione Marche</w:t>
      </w:r>
      <w:r w:rsidRPr="004A3CD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4E2419" w:rsidRPr="004A3CD7" w:rsidRDefault="004E2419" w:rsidP="00E163C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E26DF" w:rsidRPr="004A3CD7" w:rsidRDefault="00FE26DF" w:rsidP="00E163C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b/>
          <w:bCs/>
          <w:color w:val="auto"/>
          <w:sz w:val="22"/>
          <w:szCs w:val="22"/>
        </w:rPr>
        <w:t>AMMINISTRAZIONE TRASPARENTE</w:t>
      </w:r>
    </w:p>
    <w:p w:rsidR="00FE26DF" w:rsidRPr="004A3CD7" w:rsidRDefault="00FE26DF" w:rsidP="00E163C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In ossequio al principio di trasparenza, </w:t>
      </w:r>
      <w:r w:rsidR="007507B5" w:rsidRPr="004A3CD7">
        <w:rPr>
          <w:rFonts w:ascii="Times New Roman" w:hAnsi="Times New Roman" w:cs="Times New Roman"/>
          <w:color w:val="auto"/>
          <w:sz w:val="22"/>
          <w:szCs w:val="22"/>
        </w:rPr>
        <w:t>l’amministrazione ha chiesto di diffondere il presente bando unitamente agli allegati, all’ordine degli Ingegneri della Provincia di Pesaro e Urbino</w:t>
      </w:r>
      <w:r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7507B5"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in quanto </w:t>
      </w:r>
      <w:r w:rsidR="00F57AAF">
        <w:rPr>
          <w:rFonts w:ascii="Times New Roman" w:hAnsi="Times New Roman" w:cs="Times New Roman"/>
          <w:color w:val="auto"/>
          <w:sz w:val="22"/>
          <w:szCs w:val="22"/>
        </w:rPr>
        <w:t>ritenuto mezzo di d</w:t>
      </w:r>
      <w:r w:rsidR="007507B5" w:rsidRPr="004A3CD7">
        <w:rPr>
          <w:rFonts w:ascii="Times New Roman" w:hAnsi="Times New Roman" w:cs="Times New Roman"/>
          <w:color w:val="auto"/>
          <w:sz w:val="22"/>
          <w:szCs w:val="22"/>
        </w:rPr>
        <w:t>iffusione idone</w:t>
      </w:r>
      <w:r w:rsidR="00F57AAF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7507B5"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 e proporzionale </w:t>
      </w:r>
      <w:r w:rsidR="00F57AAF">
        <w:rPr>
          <w:rFonts w:ascii="Times New Roman" w:hAnsi="Times New Roman" w:cs="Times New Roman"/>
          <w:color w:val="auto"/>
          <w:sz w:val="22"/>
          <w:szCs w:val="22"/>
        </w:rPr>
        <w:t>tenuto conto del</w:t>
      </w:r>
      <w:r w:rsidR="007507B5" w:rsidRPr="004A3CD7">
        <w:rPr>
          <w:rFonts w:ascii="Times New Roman" w:hAnsi="Times New Roman" w:cs="Times New Roman"/>
          <w:color w:val="auto"/>
          <w:sz w:val="22"/>
          <w:szCs w:val="22"/>
        </w:rPr>
        <w:t>l’importo dell’incarico</w:t>
      </w:r>
      <w:r w:rsidR="00E163CB" w:rsidRPr="004A3CD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E163CB" w:rsidRPr="004A3CD7" w:rsidRDefault="00E163CB" w:rsidP="00E163C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bCs/>
          <w:color w:val="auto"/>
          <w:sz w:val="22"/>
          <w:szCs w:val="22"/>
        </w:rPr>
        <w:t>Il presente AVVISO PUBBLIC</w:t>
      </w:r>
      <w:r w:rsidR="000A3CAA">
        <w:rPr>
          <w:rFonts w:ascii="Times New Roman" w:hAnsi="Times New Roman" w:cs="Times New Roman"/>
          <w:bCs/>
          <w:color w:val="auto"/>
          <w:sz w:val="22"/>
          <w:szCs w:val="22"/>
        </w:rPr>
        <w:t>O</w:t>
      </w:r>
      <w:r w:rsidRPr="004A3CD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consta dei seguenti allegati</w:t>
      </w:r>
      <w:r w:rsidRPr="004A3CD7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FE26DF" w:rsidRPr="004A3CD7" w:rsidRDefault="00FE26DF" w:rsidP="00E163CB">
      <w:pPr>
        <w:pStyle w:val="Default"/>
        <w:numPr>
          <w:ilvl w:val="0"/>
          <w:numId w:val="4"/>
        </w:numPr>
        <w:spacing w:line="360" w:lineRule="auto"/>
        <w:ind w:left="284" w:hanging="21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color w:val="auto"/>
          <w:sz w:val="22"/>
          <w:szCs w:val="22"/>
        </w:rPr>
        <w:t>Allegato A “Domanda di partecipazione”;</w:t>
      </w:r>
    </w:p>
    <w:p w:rsidR="00FE26DF" w:rsidRPr="004A3CD7" w:rsidRDefault="00FE26DF" w:rsidP="00E163CB">
      <w:pPr>
        <w:pStyle w:val="Default"/>
        <w:numPr>
          <w:ilvl w:val="0"/>
          <w:numId w:val="4"/>
        </w:numPr>
        <w:spacing w:line="360" w:lineRule="auto"/>
        <w:ind w:left="284" w:hanging="21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Allegato B “Dichiarazione </w:t>
      </w:r>
      <w:r w:rsidR="00E163CB" w:rsidRPr="004A3CD7">
        <w:rPr>
          <w:rFonts w:ascii="Times New Roman" w:hAnsi="Times New Roman" w:cs="Times New Roman"/>
          <w:color w:val="auto"/>
          <w:sz w:val="22"/>
          <w:szCs w:val="22"/>
        </w:rPr>
        <w:t>sostitutiva requisiti generali”;</w:t>
      </w:r>
    </w:p>
    <w:p w:rsidR="00E163CB" w:rsidRPr="004A3CD7" w:rsidRDefault="00E163CB" w:rsidP="00E163CB">
      <w:pPr>
        <w:pStyle w:val="Default"/>
        <w:numPr>
          <w:ilvl w:val="0"/>
          <w:numId w:val="4"/>
        </w:numPr>
        <w:spacing w:line="360" w:lineRule="auto"/>
        <w:ind w:left="284" w:hanging="21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color w:val="auto"/>
          <w:sz w:val="22"/>
          <w:szCs w:val="22"/>
        </w:rPr>
        <w:t>Allegato C “Offerta economica”.</w:t>
      </w:r>
    </w:p>
    <w:p w:rsidR="00FE26DF" w:rsidRPr="004A3CD7" w:rsidRDefault="00FE26DF" w:rsidP="00E163C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color w:val="auto"/>
          <w:sz w:val="22"/>
          <w:szCs w:val="22"/>
        </w:rPr>
        <w:t>Il Responsabile del Procedimento è il</w:t>
      </w:r>
      <w:r w:rsidR="007507B5"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 Dott. Vincenzo Tiberi</w:t>
      </w:r>
      <w:r w:rsidRPr="004A3CD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7507B5" w:rsidRPr="004A3CD7" w:rsidRDefault="007507B5" w:rsidP="00E163C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I chiarimenti inerenti alla presente procedura di gara potranno essere richiesti esclusivamente al dr. Vincenzo Tiberi inviando un’e-mail al seguente indirizzo: </w:t>
      </w:r>
      <w:hyperlink r:id="rId7" w:history="1">
        <w:r w:rsidRPr="004A3CD7">
          <w:rPr>
            <w:rFonts w:ascii="Times New Roman" w:hAnsi="Times New Roman" w:cs="Times New Roman"/>
            <w:color w:val="0070C0"/>
            <w:sz w:val="22"/>
            <w:szCs w:val="22"/>
            <w:u w:val="single"/>
          </w:rPr>
          <w:t>vincenzo.tiberi@regione.marche.it</w:t>
        </w:r>
      </w:hyperlink>
      <w:r w:rsidR="003F5FE7"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7507B5" w:rsidRPr="004A3CD7" w:rsidRDefault="007507B5" w:rsidP="00E163C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E26DF" w:rsidRPr="004A3CD7" w:rsidRDefault="00FE26DF" w:rsidP="00E163C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b/>
          <w:bCs/>
          <w:color w:val="auto"/>
          <w:sz w:val="22"/>
          <w:szCs w:val="22"/>
        </w:rPr>
        <w:t>RISOLUZIONE DEL CONTRATTO</w:t>
      </w:r>
    </w:p>
    <w:p w:rsidR="00FE26DF" w:rsidRPr="004A3CD7" w:rsidRDefault="00FE26DF" w:rsidP="00E163C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color w:val="auto"/>
          <w:sz w:val="22"/>
          <w:szCs w:val="22"/>
        </w:rPr>
        <w:t>La risoluzione del contratto, oltre che nei casi previsti dalla l</w:t>
      </w:r>
      <w:r w:rsidR="007507B5"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egge, può essere richiesta dalla P.F. </w:t>
      </w:r>
      <w:r w:rsidR="003F5FE7"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Tutela del Territorio di Pesaro e Urbino </w:t>
      </w:r>
      <w:r w:rsidRPr="004A3CD7">
        <w:rPr>
          <w:rFonts w:ascii="Times New Roman" w:hAnsi="Times New Roman" w:cs="Times New Roman"/>
          <w:color w:val="auto"/>
          <w:sz w:val="22"/>
          <w:szCs w:val="22"/>
        </w:rPr>
        <w:t>anche nell’eventualità di gravi o reiterate inottemperanze agli obblighi contrattuali e normativi in materia, con effetto dalla data di ricezione della comunicazione con lettera raccomandata, ferma restando la richiesta di risarcimento dell’eventuale danno subito.</w:t>
      </w:r>
    </w:p>
    <w:p w:rsidR="004E2419" w:rsidRPr="004A3CD7" w:rsidRDefault="004E2419" w:rsidP="00E163C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E26DF" w:rsidRPr="004A3CD7" w:rsidRDefault="00FE26DF" w:rsidP="00E163C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b/>
          <w:bCs/>
          <w:color w:val="auto"/>
          <w:sz w:val="22"/>
          <w:szCs w:val="22"/>
        </w:rPr>
        <w:t>RISERVA DI AGGIUDICAZIONE</w:t>
      </w:r>
    </w:p>
    <w:p w:rsidR="000256F0" w:rsidRPr="004A3CD7" w:rsidRDefault="000256F0" w:rsidP="000256F0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b/>
          <w:color w:val="auto"/>
          <w:sz w:val="22"/>
          <w:szCs w:val="22"/>
        </w:rPr>
        <w:t>Qualora pervenga una sola richiesta di partecipazione, purché valida, la Stazione Appaltante si riserva di procedere ad affidamento diretto.</w:t>
      </w:r>
    </w:p>
    <w:p w:rsidR="000256F0" w:rsidRPr="004A3CD7" w:rsidRDefault="000256F0" w:rsidP="000256F0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b/>
          <w:color w:val="auto"/>
          <w:sz w:val="22"/>
          <w:szCs w:val="22"/>
        </w:rPr>
        <w:t>La Stazione Appaltante si riserva in ogni caso la facoltà, a suo insindacabile giudizio, di non procedere all’affidamento dell’incarico.</w:t>
      </w:r>
    </w:p>
    <w:p w:rsidR="004E2419" w:rsidRPr="004A3CD7" w:rsidRDefault="004E2419" w:rsidP="00E163C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E26DF" w:rsidRPr="004A3CD7" w:rsidRDefault="00FE26DF" w:rsidP="00E163C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b/>
          <w:bCs/>
          <w:color w:val="auto"/>
          <w:sz w:val="22"/>
          <w:szCs w:val="22"/>
        </w:rPr>
        <w:t>TRATTAMENTO DATI PERSONALI</w:t>
      </w:r>
    </w:p>
    <w:p w:rsidR="00FE26DF" w:rsidRPr="004A3CD7" w:rsidRDefault="00FE26DF" w:rsidP="00E163C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color w:val="auto"/>
          <w:sz w:val="22"/>
          <w:szCs w:val="22"/>
        </w:rPr>
        <w:t>I dati personali forniti insieme alla domanda di parte</w:t>
      </w:r>
      <w:r w:rsidR="003F5FE7"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cipazione saranno trattati dalla P.F. Tutela del Territorio di Pesaro e Urbino </w:t>
      </w:r>
      <w:r w:rsidRPr="004A3CD7">
        <w:rPr>
          <w:rFonts w:ascii="Times New Roman" w:hAnsi="Times New Roman" w:cs="Times New Roman"/>
          <w:color w:val="auto"/>
          <w:sz w:val="22"/>
          <w:szCs w:val="22"/>
        </w:rPr>
        <w:t>al solo fine di consentire l'identificazione dei partecipanti al presente</w:t>
      </w:r>
      <w:r w:rsidR="003F5FE7"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CD7">
        <w:rPr>
          <w:rFonts w:ascii="Times New Roman" w:hAnsi="Times New Roman" w:cs="Times New Roman"/>
          <w:color w:val="auto"/>
          <w:sz w:val="22"/>
          <w:szCs w:val="22"/>
        </w:rPr>
        <w:t>avviso di selezione pubblica. Essi potranno essere comunicati ad altri soggetti solo per le finalità strettamente connesse alla selezione.</w:t>
      </w:r>
    </w:p>
    <w:p w:rsidR="00FE26DF" w:rsidRPr="004A3CD7" w:rsidRDefault="00FE26DF" w:rsidP="00E163C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color w:val="auto"/>
          <w:sz w:val="22"/>
          <w:szCs w:val="22"/>
        </w:rPr>
        <w:lastRenderedPageBreak/>
        <w:t>Ai sensi del D.lgs. 196/2003 (Codice in materia di protezione dei dati personali), che ha sostituito la legge 675/1996, il trattamento delle informazioni che vi riguardano sarà improntato ai principi di correttezza, liceità e trasparenza e di tutela della vostra riservatezza e dei vostri diritti.</w:t>
      </w:r>
    </w:p>
    <w:p w:rsidR="00FE26DF" w:rsidRPr="004A3CD7" w:rsidRDefault="00FE26DF" w:rsidP="00E163C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color w:val="auto"/>
          <w:sz w:val="22"/>
          <w:szCs w:val="22"/>
        </w:rPr>
        <w:t>Secondo quanto previsto dall’articolo 13 del D.lgs. 196/2003 vi forniamo le seguenti informazioni:</w:t>
      </w:r>
    </w:p>
    <w:p w:rsidR="00FE26DF" w:rsidRPr="004A3CD7" w:rsidRDefault="00FE26DF" w:rsidP="004A3CD7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I dati da voi forniti verranno trattati, nei limiti della normativa sulla privacy, per le seguenti finalità: analisi dei titoli, selezione dei candidati, informazioni sugli sviluppi della selezione </w:t>
      </w:r>
      <w:r w:rsidR="004A3CD7">
        <w:rPr>
          <w:rFonts w:ascii="Times New Roman" w:hAnsi="Times New Roman" w:cs="Times New Roman"/>
          <w:color w:val="auto"/>
          <w:sz w:val="22"/>
          <w:szCs w:val="22"/>
        </w:rPr>
        <w:t>“…</w:t>
      </w:r>
      <w:r w:rsidR="004A3CD7"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 PER AFFIDAMENTO INCARICO DI SUPPORTO ALLA PROGETTAZIONE PER LA REDAZIONE DEL CALCOLO STATICO DI UNA STRUTTURA IN MICROPALI DA REALIZZARSI IN LOC. CASTELDIMEZZO, IN COMUNE DI PESARO</w:t>
      </w:r>
      <w:r w:rsidR="004A3CD7">
        <w:rPr>
          <w:rFonts w:ascii="Times New Roman" w:hAnsi="Times New Roman" w:cs="Times New Roman"/>
          <w:color w:val="auto"/>
          <w:sz w:val="22"/>
          <w:szCs w:val="22"/>
        </w:rPr>
        <w:t>”</w:t>
      </w:r>
      <w:r w:rsidRPr="004A3CD7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FE26DF" w:rsidRPr="004A3CD7" w:rsidRDefault="00FE26DF" w:rsidP="00E163CB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color w:val="auto"/>
          <w:sz w:val="22"/>
          <w:szCs w:val="22"/>
        </w:rPr>
        <w:t>Il trattamento sarà effettuato attraverso modalità cartacee e/o informatizzate;</w:t>
      </w:r>
    </w:p>
    <w:p w:rsidR="00FE26DF" w:rsidRPr="004A3CD7" w:rsidRDefault="00FE26DF" w:rsidP="00E163CB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color w:val="auto"/>
          <w:sz w:val="22"/>
          <w:szCs w:val="22"/>
        </w:rPr>
        <w:t>Il conferimento dei dati relativi a nome, cognome, indirizzo è necessario al fine di potervi permettere di partecipare all’avviso pubblico con informazioni e convocazioni a incontri e l'eventuale rifiuto a fornire tali dati potrebbe comportare la totale o parziale esclusione dalla selezione; il conferimento dei dati relativi al recapito telefonico è facoltativo ed ha lo scopo di permettere ai partner di informarvi, qualora occorra, in modo più tempestivo e certo rispetto alla posta;</w:t>
      </w:r>
    </w:p>
    <w:p w:rsidR="00FE26DF" w:rsidRPr="004A3CD7" w:rsidRDefault="00FE26DF" w:rsidP="00E163CB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color w:val="auto"/>
          <w:sz w:val="22"/>
          <w:szCs w:val="22"/>
        </w:rPr>
        <w:t>I dati non saranno comunicati ad altri soggetti, né saranno oggetto di diffusione;</w:t>
      </w:r>
    </w:p>
    <w:p w:rsidR="00FE26DF" w:rsidRPr="004A3CD7" w:rsidRDefault="00FE26DF" w:rsidP="00E163CB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color w:val="auto"/>
          <w:sz w:val="22"/>
          <w:szCs w:val="22"/>
        </w:rPr>
        <w:t>Il titolare del trattamento è l</w:t>
      </w:r>
      <w:r w:rsidR="003F5FE7"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a Regione Marche, P.F. Tutela del Territorio di Pesaro e Urbino, </w:t>
      </w:r>
      <w:r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Via </w:t>
      </w:r>
      <w:r w:rsidR="003F5FE7" w:rsidRPr="004A3CD7">
        <w:rPr>
          <w:rFonts w:ascii="Times New Roman" w:hAnsi="Times New Roman" w:cs="Times New Roman"/>
          <w:color w:val="auto"/>
          <w:sz w:val="22"/>
          <w:szCs w:val="22"/>
        </w:rPr>
        <w:t>Gramsci</w:t>
      </w:r>
      <w:r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F5FE7" w:rsidRPr="004A3CD7">
        <w:rPr>
          <w:rFonts w:ascii="Times New Roman" w:hAnsi="Times New Roman" w:cs="Times New Roman"/>
          <w:color w:val="auto"/>
          <w:sz w:val="22"/>
          <w:szCs w:val="22"/>
        </w:rPr>
        <w:t>7</w:t>
      </w:r>
      <w:r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 – 61121 Pesaro;</w:t>
      </w:r>
    </w:p>
    <w:p w:rsidR="00FE26DF" w:rsidRPr="004A3CD7" w:rsidRDefault="00FE26DF" w:rsidP="00E163CB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Il responsabile del trattamento è </w:t>
      </w:r>
      <w:r w:rsidR="003F5FE7" w:rsidRPr="004A3CD7">
        <w:rPr>
          <w:rFonts w:ascii="Times New Roman" w:hAnsi="Times New Roman" w:cs="Times New Roman"/>
          <w:color w:val="auto"/>
          <w:sz w:val="22"/>
          <w:szCs w:val="22"/>
        </w:rPr>
        <w:t>il Dott. Vincenzo Tiberi;</w:t>
      </w:r>
    </w:p>
    <w:p w:rsidR="003F5FE7" w:rsidRDefault="003F5FE7" w:rsidP="00E163CB">
      <w:pPr>
        <w:spacing w:line="360" w:lineRule="auto"/>
        <w:rPr>
          <w:rFonts w:ascii="Times New Roman" w:hAnsi="Times New Roman" w:cs="Times New Roman"/>
        </w:rPr>
      </w:pPr>
    </w:p>
    <w:p w:rsidR="004A3CD7" w:rsidRPr="004A3CD7" w:rsidRDefault="004A3CD7" w:rsidP="00E163CB">
      <w:pPr>
        <w:spacing w:line="360" w:lineRule="auto"/>
        <w:rPr>
          <w:rFonts w:ascii="Times New Roman" w:hAnsi="Times New Roman" w:cs="Times New Roman"/>
        </w:rPr>
      </w:pPr>
    </w:p>
    <w:p w:rsidR="00FE26DF" w:rsidRPr="004A3CD7" w:rsidRDefault="003F5FE7" w:rsidP="00E163C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Pesaro, </w:t>
      </w:r>
      <w:r w:rsidR="000A3CAA">
        <w:rPr>
          <w:rFonts w:ascii="Times New Roman" w:hAnsi="Times New Roman" w:cs="Times New Roman"/>
          <w:color w:val="auto"/>
          <w:sz w:val="22"/>
          <w:szCs w:val="22"/>
        </w:rPr>
        <w:t>5</w:t>
      </w:r>
      <w:bookmarkStart w:id="0" w:name="_GoBack"/>
      <w:bookmarkEnd w:id="0"/>
      <w:r w:rsidR="004A3CD7">
        <w:rPr>
          <w:rFonts w:ascii="Times New Roman" w:hAnsi="Times New Roman" w:cs="Times New Roman"/>
          <w:color w:val="auto"/>
          <w:sz w:val="22"/>
          <w:szCs w:val="22"/>
        </w:rPr>
        <w:t xml:space="preserve"> dicembre</w:t>
      </w:r>
      <w:r w:rsidR="00FE26DF" w:rsidRPr="004A3CD7">
        <w:rPr>
          <w:rFonts w:ascii="Times New Roman" w:hAnsi="Times New Roman" w:cs="Times New Roman"/>
          <w:color w:val="auto"/>
          <w:sz w:val="22"/>
          <w:szCs w:val="22"/>
        </w:rPr>
        <w:t xml:space="preserve"> 2017</w:t>
      </w:r>
    </w:p>
    <w:sectPr w:rsidR="00FE26DF" w:rsidRPr="004A3CD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251" w:rsidRDefault="00796251" w:rsidP="00483344">
      <w:pPr>
        <w:spacing w:after="0" w:line="240" w:lineRule="auto"/>
      </w:pPr>
      <w:r>
        <w:separator/>
      </w:r>
    </w:p>
  </w:endnote>
  <w:endnote w:type="continuationSeparator" w:id="0">
    <w:p w:rsidR="00796251" w:rsidRDefault="00796251" w:rsidP="00483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344" w:rsidRPr="00483344" w:rsidRDefault="00483344" w:rsidP="00483344">
    <w:pPr>
      <w:pStyle w:val="Pidipagina"/>
      <w:jc w:val="right"/>
      <w:rPr>
        <w:rFonts w:ascii="Cambria" w:hAnsi="Cambria"/>
        <w:sz w:val="16"/>
        <w:szCs w:val="16"/>
      </w:rPr>
    </w:pPr>
    <w:r w:rsidRPr="00483344">
      <w:rPr>
        <w:rFonts w:ascii="Cambria" w:hAnsi="Cambria"/>
        <w:sz w:val="16"/>
        <w:szCs w:val="16"/>
      </w:rPr>
      <w:t xml:space="preserve">Pag. </w:t>
    </w:r>
    <w:r w:rsidRPr="00483344">
      <w:rPr>
        <w:rFonts w:ascii="Cambria" w:hAnsi="Cambria"/>
        <w:sz w:val="16"/>
        <w:szCs w:val="16"/>
      </w:rPr>
      <w:fldChar w:fldCharType="begin"/>
    </w:r>
    <w:r w:rsidRPr="00483344">
      <w:rPr>
        <w:rFonts w:ascii="Cambria" w:hAnsi="Cambria"/>
        <w:sz w:val="16"/>
        <w:szCs w:val="16"/>
      </w:rPr>
      <w:instrText>PAGE   \* MERGEFORMAT</w:instrText>
    </w:r>
    <w:r w:rsidRPr="00483344">
      <w:rPr>
        <w:rFonts w:ascii="Cambria" w:hAnsi="Cambria"/>
        <w:sz w:val="16"/>
        <w:szCs w:val="16"/>
      </w:rPr>
      <w:fldChar w:fldCharType="separate"/>
    </w:r>
    <w:r w:rsidR="000A3CAA">
      <w:rPr>
        <w:rFonts w:ascii="Cambria" w:hAnsi="Cambria"/>
        <w:noProof/>
        <w:sz w:val="16"/>
        <w:szCs w:val="16"/>
      </w:rPr>
      <w:t>5</w:t>
    </w:r>
    <w:r w:rsidRPr="00483344">
      <w:rPr>
        <w:rFonts w:ascii="Cambria" w:hAnsi="Cambria"/>
        <w:sz w:val="16"/>
        <w:szCs w:val="16"/>
      </w:rPr>
      <w:fldChar w:fldCharType="end"/>
    </w:r>
    <w:r w:rsidR="004A3CD7">
      <w:rPr>
        <w:rFonts w:ascii="Cambria" w:hAnsi="Cambria"/>
        <w:sz w:val="16"/>
        <w:szCs w:val="16"/>
      </w:rPr>
      <w:t xml:space="preserve"> di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251" w:rsidRDefault="00796251" w:rsidP="00483344">
      <w:pPr>
        <w:spacing w:after="0" w:line="240" w:lineRule="auto"/>
      </w:pPr>
      <w:r>
        <w:separator/>
      </w:r>
    </w:p>
  </w:footnote>
  <w:footnote w:type="continuationSeparator" w:id="0">
    <w:p w:rsidR="00796251" w:rsidRDefault="00796251" w:rsidP="00483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10BDB"/>
    <w:multiLevelType w:val="hybridMultilevel"/>
    <w:tmpl w:val="E43C7F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1137F"/>
    <w:multiLevelType w:val="hybridMultilevel"/>
    <w:tmpl w:val="7F58B6A4"/>
    <w:lvl w:ilvl="0" w:tplc="F44CC4D4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C418E"/>
    <w:multiLevelType w:val="hybridMultilevel"/>
    <w:tmpl w:val="6B2CD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F47B1"/>
    <w:multiLevelType w:val="hybridMultilevel"/>
    <w:tmpl w:val="A25C0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F42A0"/>
    <w:multiLevelType w:val="hybridMultilevel"/>
    <w:tmpl w:val="719E3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87C8A"/>
    <w:multiLevelType w:val="hybridMultilevel"/>
    <w:tmpl w:val="5B86BE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A04FD"/>
    <w:multiLevelType w:val="hybridMultilevel"/>
    <w:tmpl w:val="37C27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C7"/>
    <w:rsid w:val="000256F0"/>
    <w:rsid w:val="000A3CAA"/>
    <w:rsid w:val="0013538E"/>
    <w:rsid w:val="00170A1D"/>
    <w:rsid w:val="00270BB7"/>
    <w:rsid w:val="00351564"/>
    <w:rsid w:val="003A18D1"/>
    <w:rsid w:val="003E532C"/>
    <w:rsid w:val="003F5FE7"/>
    <w:rsid w:val="00483344"/>
    <w:rsid w:val="004A3CD7"/>
    <w:rsid w:val="004E2419"/>
    <w:rsid w:val="005D0504"/>
    <w:rsid w:val="00694960"/>
    <w:rsid w:val="006E6E52"/>
    <w:rsid w:val="007507B5"/>
    <w:rsid w:val="00796251"/>
    <w:rsid w:val="00944F04"/>
    <w:rsid w:val="009545C7"/>
    <w:rsid w:val="009A4B5F"/>
    <w:rsid w:val="00AC4461"/>
    <w:rsid w:val="00C04DFC"/>
    <w:rsid w:val="00C65CD8"/>
    <w:rsid w:val="00D1249B"/>
    <w:rsid w:val="00E163CB"/>
    <w:rsid w:val="00E255D7"/>
    <w:rsid w:val="00F12DE9"/>
    <w:rsid w:val="00F57AAF"/>
    <w:rsid w:val="00F67A9D"/>
    <w:rsid w:val="00F769D3"/>
    <w:rsid w:val="00FE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3549"/>
  <w15:chartTrackingRefBased/>
  <w15:docId w15:val="{C7670A0A-ABAD-48C0-BF28-8BEA8697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545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507B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833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3344"/>
  </w:style>
  <w:style w:type="paragraph" w:styleId="Pidipagina">
    <w:name w:val="footer"/>
    <w:basedOn w:val="Normale"/>
    <w:link w:val="PidipaginaCarattere"/>
    <w:uiPriority w:val="99"/>
    <w:unhideWhenUsed/>
    <w:rsid w:val="004833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3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2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2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ncenzo.tiberi@regione.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Colucci</dc:creator>
  <cp:keywords/>
  <dc:description/>
  <cp:lastModifiedBy>Vincenzo Tiberi</cp:lastModifiedBy>
  <cp:revision>9</cp:revision>
  <cp:lastPrinted>2017-11-27T11:39:00Z</cp:lastPrinted>
  <dcterms:created xsi:type="dcterms:W3CDTF">2017-11-22T10:05:00Z</dcterms:created>
  <dcterms:modified xsi:type="dcterms:W3CDTF">2017-12-05T08:22:00Z</dcterms:modified>
</cp:coreProperties>
</file>